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02" w:rsidRPr="000C3B02" w:rsidRDefault="000C3B02" w:rsidP="000C3B02">
      <w:pPr>
        <w:jc w:val="center"/>
        <w:rPr>
          <w:rFonts w:ascii="Trebuchet MS" w:hAnsi="Trebuchet MS"/>
          <w:b/>
          <w:color w:val="464438"/>
          <w:sz w:val="28"/>
          <w:szCs w:val="28"/>
          <w:shd w:val="clear" w:color="auto" w:fill="FFFFFF"/>
        </w:rPr>
      </w:pPr>
      <w:r w:rsidRPr="000C3B02">
        <w:rPr>
          <w:rFonts w:ascii="Trebuchet MS" w:hAnsi="Trebuchet MS"/>
          <w:b/>
          <w:color w:val="464438"/>
          <w:sz w:val="28"/>
          <w:szCs w:val="28"/>
          <w:shd w:val="clear" w:color="auto" w:fill="FFFFFF"/>
        </w:rPr>
        <w:t>Профилактика наркозависимости</w:t>
      </w:r>
      <w:bookmarkStart w:id="0" w:name="_GoBack"/>
      <w:bookmarkEnd w:id="0"/>
    </w:p>
    <w:p w:rsidR="009B3D11" w:rsidRPr="00E27E53" w:rsidRDefault="003541B9" w:rsidP="00E27E53">
      <w:pPr>
        <w:jc w:val="both"/>
        <w:rPr>
          <w:sz w:val="28"/>
          <w:szCs w:val="28"/>
        </w:rPr>
      </w:pPr>
      <w:r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>Стратегии профилактики зависимости от наркотических и психотропных веществ направлены либо на снижение факторов риска заболевания наркоманией, токсикоманией или алкоголизмом, либо на усиление действия факторов</w:t>
      </w:r>
      <w:r w:rsidR="00E27E53"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 xml:space="preserve"> </w:t>
      </w:r>
      <w:proofErr w:type="gramStart"/>
      <w:r w:rsidR="00E27E53"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 xml:space="preserve">защиты </w:t>
      </w:r>
      <w:r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>,</w:t>
      </w:r>
      <w:proofErr w:type="gramEnd"/>
      <w:r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 xml:space="preserve"> которые </w:t>
      </w:r>
    </w:p>
    <w:p w:rsidR="00E27E53" w:rsidRPr="00E27E53" w:rsidRDefault="003541B9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hAnsi="Trebuchet MS"/>
          <w:color w:val="464438"/>
          <w:sz w:val="28"/>
          <w:szCs w:val="28"/>
          <w:shd w:val="clear" w:color="auto" w:fill="FFFFFF"/>
        </w:rPr>
      </w:pP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К факторам риска</w:t>
      </w:r>
      <w:r w:rsidR="00E27E53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,</w:t>
      </w: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 </w:t>
      </w:r>
      <w:r w:rsidR="00E27E53"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>увеличивающим</w:t>
      </w:r>
      <w:r w:rsidR="00E27E53"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 xml:space="preserve"> шансы </w:t>
      </w:r>
      <w:r w:rsidR="00E27E53" w:rsidRPr="00E27E53">
        <w:rPr>
          <w:rFonts w:ascii="Trebuchet MS" w:hAnsi="Trebuchet MS"/>
          <w:color w:val="464438"/>
          <w:sz w:val="28"/>
          <w:szCs w:val="28"/>
          <w:shd w:val="clear" w:color="auto" w:fill="FFFFFF"/>
        </w:rPr>
        <w:t xml:space="preserve">стать потребителем наркотиков относятся: 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рождение и воспитание в семье больных алкоголизмом, наркоманией;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регулярное общение со сверстниками, употребляющими </w:t>
      </w:r>
      <w:r w:rsidR="00E27E53"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НС и </w:t>
      </w: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ПАВ;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отсутствие устойчивости к давлению сверстников;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личностные особенности (неуверенность в себе, заниженная самооценка, колебания настроения, невысокий интеллект, неприятие социальных норм, ценностей и т.д.);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ранняя сексуальная активность, подростковая беременность;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высокий уровень семейного стресса, семейная нестабильность, низкий уровень доходов в семье;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неспособность освоить школьную программу, прогулы в школе;</w:t>
      </w:r>
    </w:p>
    <w:p w:rsidR="003541B9" w:rsidRPr="00E27E53" w:rsidRDefault="003541B9" w:rsidP="00E27E53">
      <w:pPr>
        <w:numPr>
          <w:ilvl w:val="0"/>
          <w:numId w:val="1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проблемы межличностного общения в семье, школе, со сверстниками.</w:t>
      </w:r>
    </w:p>
    <w:p w:rsidR="00E27E53" w:rsidRPr="00E27E53" w:rsidRDefault="00E27E53" w:rsidP="00E27E53">
      <w:p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3541B9" w:rsidRPr="00E27E53" w:rsidRDefault="00E27E53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Факторами, снижающие риск употребления наркотических средств</w:t>
      </w:r>
      <w:r w:rsidR="003541B9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 являются</w:t>
      </w: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 (факторы защиты)</w:t>
      </w:r>
      <w:r w:rsidR="003541B9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: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семейная стабильность и сплоченность, семейные традиции, адекватное воспитание и теплые, дружественные отношения с членами семьи;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средний и высокий уровень доходов в семье, адекватная обеспеченность жильем;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высокое качество медицинской помощи;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низкий уровень преступности в населенном пункте, регионе;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доступность служб социальной помощи;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высокий уровень интеллекта и устойчивости к стрессу, физическое и психическое благополучие;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высокая самооценка, развитые навыки самостоятельного решения проблем, поиска и восприятия социальной поддержки, устойчивость к давлению сверстников, умение контролировать свое поведение;</w:t>
      </w:r>
    </w:p>
    <w:p w:rsidR="003541B9" w:rsidRPr="00E27E53" w:rsidRDefault="003541B9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E27E53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соблюдение норм общества в употреблении ПАВ.</w:t>
      </w:r>
    </w:p>
    <w:p w:rsidR="00E27E53" w:rsidRPr="00E27E53" w:rsidRDefault="00E27E53" w:rsidP="00E27E53">
      <w:pPr>
        <w:numPr>
          <w:ilvl w:val="0"/>
          <w:numId w:val="2"/>
        </w:numPr>
        <w:shd w:val="clear" w:color="auto" w:fill="FFFFFF"/>
        <w:spacing w:after="45" w:line="315" w:lineRule="atLeast"/>
        <w:ind w:left="480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</w:p>
    <w:p w:rsidR="003541B9" w:rsidRPr="00E27E53" w:rsidRDefault="003541B9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По классификации </w:t>
      </w:r>
      <w:r w:rsidR="00E27E53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ВОЗ профилактика наркологической зависимости </w:t>
      </w: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от ПАВ подразделяется на первичную, вторичную и третичную.</w:t>
      </w:r>
    </w:p>
    <w:p w:rsidR="003541B9" w:rsidRPr="00E27E53" w:rsidRDefault="003541B9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Цель первичной профилактики — предупредить начало употребления ПАВ лицами, ранее их не употреблявшими. Это преимущественно социально-психологическая, массовая профилактика, </w:t>
      </w: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lastRenderedPageBreak/>
        <w:t>ориентированная на </w:t>
      </w:r>
      <w:r w:rsidR="00E27E53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подростков, молодежь</w:t>
      </w: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, </w:t>
      </w:r>
      <w:proofErr w:type="spellStart"/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направленая</w:t>
      </w:r>
      <w:proofErr w:type="spellEnd"/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 на сохр</w:t>
      </w:r>
      <w:r w:rsidR="00E27E53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анение и укрепление здоровья, приобщение к ЗОЖ.</w:t>
      </w:r>
    </w:p>
    <w:p w:rsidR="00E27E53" w:rsidRPr="00E27E53" w:rsidRDefault="00E27E53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</w:p>
    <w:p w:rsidR="003541B9" w:rsidRPr="00E27E53" w:rsidRDefault="003541B9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Вторичная профилактика является избирательной. Она ориентирована на лиц, которые замечены в эпизодическом употреблении ПАВ, либо на лиц с признаками формирующейся зависимости на ранней стадии. Вторичное профилактическое воздействие необходимо в тех случаях, когда существует вероятность заболевания (профилактика для групп риска) </w:t>
      </w:r>
      <w:proofErr w:type="gramStart"/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либо</w:t>
      </w:r>
      <w:proofErr w:type="gramEnd"/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 когда оно уже возникло, но еще не достигло пика своего развития.</w:t>
      </w:r>
    </w:p>
    <w:p w:rsidR="00E27E53" w:rsidRPr="00E27E53" w:rsidRDefault="00E27E53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</w:p>
    <w:p w:rsidR="003541B9" w:rsidRPr="00E27E53" w:rsidRDefault="003541B9" w:rsidP="00E27E53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Третичная профилактика является преимущественно медицинской, индивидуальной и ориентирована на конти</w:t>
      </w:r>
      <w:r w:rsidR="00E27E53"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нгенты больных, зависимых от наркотических средств</w:t>
      </w:r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. Третичная профилактика типа «А» направлена на предупреждение дальнейшего потребления ПАВ больными, либо уменьшение степени вреда от их употребления, на оказание помощи больным в преодолении зависимости. Третичная профилактика типа «Б» (именуемая также четвертичной) направлена на предупреждение рецидива заболевания у больных, прекративших употреблять </w:t>
      </w:r>
      <w:proofErr w:type="spellStart"/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>психоактивные</w:t>
      </w:r>
      <w:proofErr w:type="spellEnd"/>
      <w:r w:rsidRPr="00E27E53"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  <w:t xml:space="preserve"> вещества.</w:t>
      </w:r>
    </w:p>
    <w:p w:rsidR="003541B9" w:rsidRPr="00E27E53" w:rsidRDefault="003541B9" w:rsidP="00E27E53">
      <w:pPr>
        <w:shd w:val="clear" w:color="auto" w:fill="FFFFFF"/>
        <w:spacing w:line="240" w:lineRule="auto"/>
        <w:jc w:val="both"/>
        <w:textAlignment w:val="baseline"/>
        <w:rPr>
          <w:rFonts w:ascii="Trebuchet MS" w:eastAsia="Times New Roman" w:hAnsi="Trebuchet MS" w:cs="Times New Roman"/>
          <w:color w:val="464438"/>
          <w:sz w:val="28"/>
          <w:szCs w:val="28"/>
          <w:lang w:eastAsia="ru-RU"/>
        </w:rPr>
      </w:pPr>
    </w:p>
    <w:p w:rsidR="003541B9" w:rsidRPr="00E27E53" w:rsidRDefault="003541B9" w:rsidP="00E27E53">
      <w:pPr>
        <w:jc w:val="both"/>
        <w:rPr>
          <w:sz w:val="28"/>
          <w:szCs w:val="28"/>
        </w:rPr>
      </w:pPr>
    </w:p>
    <w:sectPr w:rsidR="003541B9" w:rsidRPr="00E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4A25"/>
    <w:multiLevelType w:val="hybridMultilevel"/>
    <w:tmpl w:val="5B5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E1"/>
    <w:multiLevelType w:val="hybridMultilevel"/>
    <w:tmpl w:val="DD94206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74A1AA8"/>
    <w:multiLevelType w:val="multilevel"/>
    <w:tmpl w:val="8A4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C52C5"/>
    <w:multiLevelType w:val="multilevel"/>
    <w:tmpl w:val="5036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CF"/>
    <w:rsid w:val="000C3B02"/>
    <w:rsid w:val="001D46CF"/>
    <w:rsid w:val="003541B9"/>
    <w:rsid w:val="009B3D11"/>
    <w:rsid w:val="00E2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B7D7-B023-438F-9F34-907CF18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847">
          <w:marLeft w:val="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2017-06-22T06:01:00Z</dcterms:created>
  <dcterms:modified xsi:type="dcterms:W3CDTF">2017-06-22T10:51:00Z</dcterms:modified>
</cp:coreProperties>
</file>